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183F47" w14:paraId="22CD8C3F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62642DC" w14:textId="77777777" w:rsidR="00183F47" w:rsidRDefault="0002635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54DFA519" w14:textId="77777777" w:rsidR="00183F47" w:rsidRDefault="00026350">
            <w:pPr>
              <w:spacing w:after="0" w:line="240" w:lineRule="auto"/>
            </w:pPr>
            <w:r>
              <w:t>31317</w:t>
            </w:r>
          </w:p>
        </w:tc>
      </w:tr>
      <w:tr w:rsidR="00183F47" w14:paraId="3BB3037F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28A1066" w14:textId="77777777" w:rsidR="00183F47" w:rsidRDefault="0002635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45A3E5C8" w14:textId="77777777" w:rsidR="00183F47" w:rsidRDefault="00026350">
            <w:pPr>
              <w:spacing w:after="0" w:line="240" w:lineRule="auto"/>
            </w:pPr>
            <w:r>
              <w:t>OPĆINA VELIKI BUKOVEC</w:t>
            </w:r>
          </w:p>
        </w:tc>
      </w:tr>
      <w:tr w:rsidR="00183F47" w14:paraId="31148515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D99F0CF" w14:textId="77777777" w:rsidR="00183F47" w:rsidRDefault="0002635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75B80E96" w14:textId="77777777" w:rsidR="00183F47" w:rsidRDefault="00026350">
            <w:pPr>
              <w:spacing w:after="0" w:line="240" w:lineRule="auto"/>
            </w:pPr>
            <w:r>
              <w:t>22</w:t>
            </w:r>
          </w:p>
        </w:tc>
      </w:tr>
    </w:tbl>
    <w:p w14:paraId="7B424261" w14:textId="77777777" w:rsidR="00183F47" w:rsidRDefault="00026350">
      <w:r>
        <w:br/>
      </w:r>
    </w:p>
    <w:p w14:paraId="37F97594" w14:textId="77777777" w:rsidR="00183F47" w:rsidRDefault="0002635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78208FCB" w14:textId="77777777" w:rsidR="00183F47" w:rsidRDefault="0002635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14396791" w14:textId="77777777" w:rsidR="00183F47" w:rsidRDefault="0002635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7946F339" w14:textId="77777777" w:rsidR="00183F47" w:rsidRDefault="00183F47"/>
    <w:p w14:paraId="31EDD1D6" w14:textId="77777777" w:rsidR="00183F47" w:rsidRDefault="0002635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0B97C999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2C7BD4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1DB7A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1BE0B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8935F6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E7D18B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5E9DA9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D31FE8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715B006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812A91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74ACE58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DB05B9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77586E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420.285,28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886613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538.657,14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C0D93F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128,2</w:t>
            </w:r>
          </w:p>
        </w:tc>
      </w:tr>
      <w:tr w:rsidR="00183F47" w14:paraId="5C9BD3C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2B6A4D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B99E19D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71357A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1D634F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339.508,10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77AD4F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403.271,89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4080DA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118,8</w:t>
            </w:r>
          </w:p>
        </w:tc>
      </w:tr>
      <w:tr w:rsidR="00183F47" w14:paraId="3D31CFF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1970E9" w14:textId="77777777" w:rsidR="00183F47" w:rsidRDefault="00183F4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0D7AC8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2BFFDB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034D0D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80.777,18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AFB30F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135.385,25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74F6ED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167,6</w:t>
            </w:r>
          </w:p>
        </w:tc>
      </w:tr>
      <w:tr w:rsidR="00183F47" w14:paraId="45ECB63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033554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21BD1F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610D6C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4CED27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32FA5D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BB8BBD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  <w:tr w:rsidR="00183F47" w14:paraId="4D0856E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172CAE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19DABE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E96218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651FF7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87.935,73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881A20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44.515,31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5F1DD6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50,6</w:t>
            </w:r>
          </w:p>
        </w:tc>
      </w:tr>
      <w:tr w:rsidR="00183F47" w14:paraId="412584E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FAFD03" w14:textId="77777777" w:rsidR="00183F47" w:rsidRDefault="00183F4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C94A28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2EDA36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764937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87.635,73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E3D011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44.515,31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B21D93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50,8</w:t>
            </w:r>
          </w:p>
        </w:tc>
      </w:tr>
      <w:tr w:rsidR="00183F47" w14:paraId="2AF88F7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68F03B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D4DE7F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68B0E3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56CCF4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019A56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8AAC15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83F47" w14:paraId="31D4F8D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A4F9BD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00D86E7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FD0B16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9F0332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19.978,47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4A38C2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20.279,84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7028AA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101,5</w:t>
            </w:r>
          </w:p>
        </w:tc>
      </w:tr>
      <w:tr w:rsidR="00183F47" w14:paraId="4E24785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5A5BD1" w14:textId="77777777" w:rsidR="00183F47" w:rsidRDefault="00183F4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813E5C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423CAB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1E3FAB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19.978,47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7D4AE7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20.279,84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AF5A35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101,5</w:t>
            </w:r>
          </w:p>
        </w:tc>
      </w:tr>
      <w:tr w:rsidR="00183F47" w14:paraId="70AD4A3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2ABB89" w14:textId="77777777" w:rsidR="00183F47" w:rsidRDefault="00183F4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A696D9B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9EB04B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DE170B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26ED1E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70.590,10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6375DC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43052341" w14:textId="77777777" w:rsidR="00183F47" w:rsidRDefault="00183F47">
      <w:pPr>
        <w:spacing w:after="0"/>
      </w:pPr>
    </w:p>
    <w:p w14:paraId="37265772" w14:textId="77777777" w:rsidR="00183F47" w:rsidRDefault="00026350">
      <w:r>
        <w:t> PR-RAS obrazac prikazuje poslovne prihode i rashode Općine Veliki Bukovec u izvještajnom razdoblju kako slijedi:</w:t>
      </w:r>
    </w:p>
    <w:p w14:paraId="54F57A4B" w14:textId="77777777" w:rsidR="00183F47" w:rsidRDefault="00026350">
      <w:r>
        <w:t>Ukupni prihodi poslovnja Općine Veliki Bukovec iznosili su 538.657,14 eura, a ukupni rashodi iznosili su 403.271,89 eura.</w:t>
      </w:r>
      <w:r>
        <w:br/>
        <w:t>Višak prihoda poslovanja iznosi 135.385,25 eura.</w:t>
      </w:r>
      <w:r>
        <w:br/>
        <w:t xml:space="preserve">Prihod od prodaje nefinancijske imovine nije ostvaren, dok su rashodi za nabavu </w:t>
      </w:r>
      <w:r>
        <w:lastRenderedPageBreak/>
        <w:t>nefinancijske imovine ostvareni u iznosu od 44.515,31 eura, te ukupni manjak  prihoda od nefinancijske imovine u iznosu od 44.515,31 eura.</w:t>
      </w:r>
      <w:r>
        <w:br/>
      </w:r>
      <w:r>
        <w:t>U izvještajnom razdoblju nije bilo primitaka od financijske imovine i zaduživanja. Ukupni izdaci za otplatu kredita iznosili su 20.279,84 eura, a ukupni manjak od financijske imovine i zaduživanja iznosio je 20.279,84 eura.</w:t>
      </w:r>
      <w:r>
        <w:br/>
        <w:t>VIŠAK PRIHODA I PRIMITAKA (šifra X005) u izvještajnom razdoblju iznosi 70.590,10 eura.</w:t>
      </w:r>
    </w:p>
    <w:p w14:paraId="68616CD4" w14:textId="77777777" w:rsidR="00183F47" w:rsidRDefault="00026350">
      <w:r>
        <w:br/>
      </w:r>
    </w:p>
    <w:p w14:paraId="7C98FC32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012990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0FFBAF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37233E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4FE3FB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E9E196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800352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0C33BC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1BE1318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886458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7E5618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poreza (šifre 611+612+613+614+615+616)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B998B1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23A8D9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218.942,00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1171E8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262.936,73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4BD2C1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120,1</w:t>
            </w:r>
          </w:p>
        </w:tc>
      </w:tr>
    </w:tbl>
    <w:p w14:paraId="29359B73" w14:textId="77777777" w:rsidR="00183F47" w:rsidRDefault="00183F47">
      <w:pPr>
        <w:spacing w:after="0"/>
      </w:pPr>
    </w:p>
    <w:p w14:paraId="08996658" w14:textId="77777777" w:rsidR="00183F47" w:rsidRDefault="00026350">
      <w:r>
        <w:t>Prihodi od poreza na dohodak (račun 61) ostvareni su u iznosu od 262.936,73 eura, što je za 20,1% više od prihoda ostvarenih u prethodnom izvještajnom razdoblju, kada je ostvareno 218.942,00 eura.</w:t>
      </w:r>
    </w:p>
    <w:p w14:paraId="7FF7F018" w14:textId="77777777" w:rsidR="00183F47" w:rsidRDefault="00183F47"/>
    <w:p w14:paraId="65C2B669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0E9A27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DCD759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3E5F2E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D62646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873EF8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878D88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4D614B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66EDED3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E1AF00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037588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 na dohodak (šifre 6111 do 6116 - 6117 - 6119)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C0B6C6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30B800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211.134,49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0FAB52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257.641,67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2C4208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122,0</w:t>
            </w:r>
          </w:p>
        </w:tc>
      </w:tr>
    </w:tbl>
    <w:p w14:paraId="50B16B28" w14:textId="77777777" w:rsidR="00183F47" w:rsidRDefault="00183F47">
      <w:pPr>
        <w:spacing w:after="0"/>
      </w:pPr>
    </w:p>
    <w:p w14:paraId="4168CF1F" w14:textId="77777777" w:rsidR="00183F47" w:rsidRDefault="00026350">
      <w:r>
        <w:t>Prihodi od poreza na dohodak (račun 611) ostvareni su u iznosu od 257.641,67 eura, što je za 22,0% više od prihoda ostvarenih u prethodnom izvještajnom razdoblju, kada je ostvareno 211.134,49 eura.</w:t>
      </w:r>
    </w:p>
    <w:p w14:paraId="6CDEC02F" w14:textId="77777777" w:rsidR="00183F47" w:rsidRDefault="00183F47"/>
    <w:p w14:paraId="387FC8CE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37CAF9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4758E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29ABF8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B72914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AFB1E5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48588F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7A52E5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00E3A9F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C7FE57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3750209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proračunu i izvanproračunskim korisnicima iz drugih proračuna (šifre 6331+6332)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DBD01E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CBBA65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7.786,30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BA8C51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38.499,00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A5FCE5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494,4</w:t>
            </w:r>
          </w:p>
        </w:tc>
      </w:tr>
    </w:tbl>
    <w:p w14:paraId="38FD5615" w14:textId="77777777" w:rsidR="00183F47" w:rsidRDefault="00183F47">
      <w:pPr>
        <w:spacing w:after="0"/>
      </w:pPr>
    </w:p>
    <w:p w14:paraId="69DC312E" w14:textId="77777777" w:rsidR="00183F47" w:rsidRDefault="00026350">
      <w:r>
        <w:t>Kapitalne pomoći proračunu i izvanproračunskim korisnicima iz drugih proračuna (konto 633) ostvarene su u iznosu 38.499,00 eura a odnose se na primljenu pomoć za vrtić - RH - Ministarstvo demografije i useljeništva.</w:t>
      </w:r>
    </w:p>
    <w:p w14:paraId="3F5796F0" w14:textId="77777777" w:rsidR="00183F47" w:rsidRDefault="00183F47"/>
    <w:p w14:paraId="1E465E3D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0C95A5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9A16F7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6FBC2E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92D7E5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716C51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5550A4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038F19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4A0A321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EB8307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D0E804E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fiskalnog izravnanja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5D053C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9E7A8E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78.726,66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D0766B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76.955,58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5BE918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97,8</w:t>
            </w:r>
          </w:p>
        </w:tc>
      </w:tr>
    </w:tbl>
    <w:p w14:paraId="04302CEB" w14:textId="77777777" w:rsidR="00183F47" w:rsidRDefault="00183F47">
      <w:pPr>
        <w:spacing w:after="0"/>
      </w:pPr>
    </w:p>
    <w:p w14:paraId="4737EC51" w14:textId="77777777" w:rsidR="00183F47" w:rsidRDefault="00026350">
      <w:r>
        <w:t>Pomoći fiskalnog izravnanja na razini su prošlogodišnjih.</w:t>
      </w:r>
    </w:p>
    <w:p w14:paraId="4771BB10" w14:textId="77777777" w:rsidR="00183F47" w:rsidRDefault="00183F47"/>
    <w:p w14:paraId="71223445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74EAC0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3C24A4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567EDF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4DFBF0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C7189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07B3E0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8C497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127AC94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D4D089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B510072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temeljem prijenosa EU sredstava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8AE5D0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9F3295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6445B0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D23652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B8841F9" w14:textId="77777777" w:rsidR="00183F47" w:rsidRDefault="00183F47">
      <w:pPr>
        <w:spacing w:after="0"/>
      </w:pPr>
    </w:p>
    <w:p w14:paraId="0557A223" w14:textId="77777777" w:rsidR="00183F47" w:rsidRDefault="00026350">
      <w:r>
        <w:t>Pomoći temeljem prijenosa EU sredstava ostvarene su  u iznosu 30.000,00 eura a odnose se na bespovratna sredstva Ministarstva prostornog uređenja, graditeljstva i državne imovine koje se financiraju iz nacionalnog plana oporavka i otpornosti za projekt Izmjene i dopune PPUO nove generacije putem elektrnoničkog sustava. </w:t>
      </w:r>
    </w:p>
    <w:p w14:paraId="0DF3C06E" w14:textId="77777777" w:rsidR="00183F47" w:rsidRDefault="00183F47"/>
    <w:p w14:paraId="5B29F9C7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6A5870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601B82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0C50B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81A4D8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9DD1EE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8B5AAC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224FB4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5743E78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DAFCDE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23B820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imovine (šifre 641+642+643)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5B778C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05FA1E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111.666,77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593CF1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90.909,07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83E70E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81,4</w:t>
            </w:r>
          </w:p>
        </w:tc>
      </w:tr>
    </w:tbl>
    <w:p w14:paraId="63158E37" w14:textId="77777777" w:rsidR="00183F47" w:rsidRDefault="00183F47">
      <w:pPr>
        <w:spacing w:after="0"/>
      </w:pPr>
    </w:p>
    <w:p w14:paraId="4CFDB6F6" w14:textId="77777777" w:rsidR="00183F47" w:rsidRDefault="00026350">
      <w:r>
        <w:t>Prihodi od imovine manji su i iznose 90.909,07 eura. </w:t>
      </w:r>
    </w:p>
    <w:p w14:paraId="3C60D32F" w14:textId="77777777" w:rsidR="00183F47" w:rsidRDefault="00183F47"/>
    <w:p w14:paraId="6992876A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13765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61E971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45582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53FB01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D1349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DBA640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85C8D4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0E8F0BC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D656B8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C9A968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koncesije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74EF71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12BB23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39.503,64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A1F591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31.043,61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56C34D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78,6</w:t>
            </w:r>
          </w:p>
        </w:tc>
      </w:tr>
    </w:tbl>
    <w:p w14:paraId="20C2E074" w14:textId="77777777" w:rsidR="00183F47" w:rsidRDefault="00183F47">
      <w:pPr>
        <w:spacing w:after="0"/>
      </w:pPr>
    </w:p>
    <w:p w14:paraId="6F2986D9" w14:textId="77777777" w:rsidR="00183F47" w:rsidRDefault="00026350">
      <w:r>
        <w:t>Naknade za koncesije (konto 6421) koje su manje za 21,4% i iznose 31.043,61 eura a odnose se na ostvarene prihode s osnove naknada za koncesije za zauzete površine odobrenog eksploatacijskog polja. </w:t>
      </w:r>
    </w:p>
    <w:p w14:paraId="27272254" w14:textId="77777777" w:rsidR="00183F47" w:rsidRDefault="00183F47"/>
    <w:p w14:paraId="235CAEC8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3CF648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AA065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C1658F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61FCC2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2A883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B7F1AE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BF824B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09E13C5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3B7A0E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7C63C29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zakupa i iznajmljivanja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FEB8E6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083EC0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2.001,96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5C1482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2.253,87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8B8104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112,6</w:t>
            </w:r>
          </w:p>
        </w:tc>
      </w:tr>
    </w:tbl>
    <w:p w14:paraId="20D58152" w14:textId="77777777" w:rsidR="00183F47" w:rsidRDefault="00183F47">
      <w:pPr>
        <w:spacing w:after="0"/>
      </w:pPr>
    </w:p>
    <w:p w14:paraId="39CEEFD8" w14:textId="77777777" w:rsidR="00183F47" w:rsidRDefault="00026350">
      <w:r>
        <w:t>Prihodi od zakupa i iznajmljivanja imovine (konto 6422) veći su za 12,6% zbog većih prihoda od iznajmljivanja društvenih domova.</w:t>
      </w:r>
    </w:p>
    <w:p w14:paraId="52D40F21" w14:textId="77777777" w:rsidR="00183F47" w:rsidRDefault="00183F47"/>
    <w:p w14:paraId="2C5540C7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48E950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A2D95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78267C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693B0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09C55E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E59AD6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71EEF7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279CF81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CD7E7F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B7AA68E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Naknada za korištenje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5455F3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72263D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70.099,15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31DFA2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56.392,33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5D0BDD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80,4</w:t>
            </w:r>
          </w:p>
        </w:tc>
      </w:tr>
    </w:tbl>
    <w:p w14:paraId="4BE6B69D" w14:textId="77777777" w:rsidR="00183F47" w:rsidRDefault="00183F47">
      <w:pPr>
        <w:spacing w:after="0"/>
      </w:pPr>
    </w:p>
    <w:p w14:paraId="6CF89593" w14:textId="77777777" w:rsidR="00183F47" w:rsidRDefault="00026350">
      <w:r>
        <w:t>Naknade za korištenje nefinancijske imovine (konto 6423) koje su manje za 19,6% i iznose 56.392,33 eura. U izvještajnom razdoblju ove godine manji su prihodi od naknada za korištenje naftne luke, naftovoda i eksploatacije mineralnih sirovina te manjih prihoda od naknade za korištenje prostora elektrana (hidrorenta).</w:t>
      </w:r>
    </w:p>
    <w:p w14:paraId="178F21DD" w14:textId="77777777" w:rsidR="00183F47" w:rsidRDefault="00183F47"/>
    <w:p w14:paraId="6912DFB1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269FF9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1C8349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E55645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2B6B3D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BDB24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6DA46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484C32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2FF5C25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21335E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BC9556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prihodi od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B9C535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CF483C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58,18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1318AA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1.210,66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A5F6B1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2080,9</w:t>
            </w:r>
          </w:p>
        </w:tc>
      </w:tr>
    </w:tbl>
    <w:p w14:paraId="022D3583" w14:textId="77777777" w:rsidR="00183F47" w:rsidRDefault="00183F47">
      <w:pPr>
        <w:spacing w:after="0"/>
      </w:pPr>
    </w:p>
    <w:p w14:paraId="1B6A9505" w14:textId="77777777" w:rsidR="00183F47" w:rsidRDefault="00026350">
      <w:r>
        <w:t>Ostvareni veći prihodi u izvještajnom razdoblju ove godine odnose se na prihode od naknade za zadržavanje nezakontio izgrađene zgrade i iznose 1.210,66 eura.</w:t>
      </w:r>
    </w:p>
    <w:p w14:paraId="62E39DA9" w14:textId="77777777" w:rsidR="00183F47" w:rsidRDefault="00183F47"/>
    <w:p w14:paraId="512439C1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3085E3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C8876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FEDED9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B7E44D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BE4407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448327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685B5E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77D44B2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7DB0A9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FEEFA51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Komunalni doprinosi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05D4BC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BF0BEF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172,21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39AF48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4.130,92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0646BB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2398,8</w:t>
            </w:r>
          </w:p>
        </w:tc>
      </w:tr>
    </w:tbl>
    <w:p w14:paraId="2653DB21" w14:textId="77777777" w:rsidR="00183F47" w:rsidRDefault="00183F47">
      <w:pPr>
        <w:spacing w:after="0"/>
      </w:pPr>
    </w:p>
    <w:p w14:paraId="7A0A513C" w14:textId="77777777" w:rsidR="00183F47" w:rsidRDefault="00026350">
      <w:r>
        <w:t>Prihodi od komunalnog doprinosa veći su zbog povećanog obujma novogradnje.</w:t>
      </w:r>
    </w:p>
    <w:p w14:paraId="78DB593D" w14:textId="77777777" w:rsidR="00183F47" w:rsidRDefault="00183F47"/>
    <w:p w14:paraId="11FB6F7A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lastRenderedPageBreak/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55C61A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F0479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F7C63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7B51B1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F9D1DD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F4C79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9A4140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141DCBC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E34556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8E7C670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B49A7D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97AB83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2.800,42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9BB567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35.225,84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8B1127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1257,9</w:t>
            </w:r>
          </w:p>
        </w:tc>
      </w:tr>
    </w:tbl>
    <w:p w14:paraId="561E62A2" w14:textId="77777777" w:rsidR="00183F47" w:rsidRDefault="00183F47">
      <w:pPr>
        <w:spacing w:after="0"/>
      </w:pPr>
    </w:p>
    <w:p w14:paraId="66BAD18B" w14:textId="77777777" w:rsidR="00183F47" w:rsidRDefault="00026350">
      <w:r>
        <w:t>Prihodi od komunalne naknade veći su i iznose 35.225,84 eura ili 1.257,9%. Veći su radi provođenja naplate zaostalih dugovanja i ranijeg slanja redovnih uplatnica.</w:t>
      </w:r>
    </w:p>
    <w:p w14:paraId="2805A288" w14:textId="77777777" w:rsidR="00183F47" w:rsidRDefault="00183F47"/>
    <w:p w14:paraId="7B38F77F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2AC475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7BB6E6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2487D2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7B5D34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B36C89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5772AE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D72572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37391D6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C9AB76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CC3B09F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5BAD0A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0A13F9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73.030,26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AD3243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85.534,42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6E2973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117,1</w:t>
            </w:r>
          </w:p>
        </w:tc>
      </w:tr>
    </w:tbl>
    <w:p w14:paraId="25291511" w14:textId="77777777" w:rsidR="00183F47" w:rsidRDefault="00183F47">
      <w:pPr>
        <w:spacing w:after="0"/>
      </w:pPr>
    </w:p>
    <w:p w14:paraId="3419E633" w14:textId="77777777" w:rsidR="00183F47" w:rsidRDefault="00026350">
      <w:r>
        <w:t>Razlog povećanju je povećanje osobnog dohotka zaposlenicima.</w:t>
      </w:r>
    </w:p>
    <w:p w14:paraId="60A0EEC5" w14:textId="77777777" w:rsidR="00183F47" w:rsidRDefault="00183F47"/>
    <w:p w14:paraId="18F4D6E8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2D1A49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E545DF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B62959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5CEAB0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A433FC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6B206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C7627D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5955DC0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7EAEC9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0441F7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Stručno usavršavanje zaposlenika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637E9E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FD3DCE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838,00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38C979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376,00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96054B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44,9</w:t>
            </w:r>
          </w:p>
        </w:tc>
      </w:tr>
    </w:tbl>
    <w:p w14:paraId="4DE69A7C" w14:textId="77777777" w:rsidR="00183F47" w:rsidRDefault="00183F47">
      <w:pPr>
        <w:spacing w:after="0"/>
      </w:pPr>
    </w:p>
    <w:p w14:paraId="22C16BC1" w14:textId="77777777" w:rsidR="00183F47" w:rsidRDefault="00026350">
      <w:r>
        <w:t>U izvještajnom razdoblju ove godine službenici su prisustvovali manjem broju seminara i webinara.</w:t>
      </w:r>
    </w:p>
    <w:p w14:paraId="714F8362" w14:textId="77777777" w:rsidR="00183F47" w:rsidRDefault="00183F47"/>
    <w:p w14:paraId="12703041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29FC6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F7E595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2F7944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4C1485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BC24F5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E2A166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568A18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3E72544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B4CA7E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9C91811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Uredski materijal i ostali materijalni rashodi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AD2B48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621A3D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3.520,42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9548AA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3.132,77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116592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89,0</w:t>
            </w:r>
          </w:p>
        </w:tc>
      </w:tr>
    </w:tbl>
    <w:p w14:paraId="4317F126" w14:textId="77777777" w:rsidR="00183F47" w:rsidRDefault="00183F47">
      <w:pPr>
        <w:spacing w:after="0"/>
      </w:pPr>
    </w:p>
    <w:p w14:paraId="088B11FB" w14:textId="77777777" w:rsidR="00183F47" w:rsidRDefault="00026350">
      <w:r>
        <w:t>Razlog smanjenju je manja nabava uredskog materijala i literature (časopisi, knjige i ostalo).</w:t>
      </w:r>
    </w:p>
    <w:p w14:paraId="5A3D6F1F" w14:textId="77777777" w:rsidR="00183F47" w:rsidRDefault="00183F47"/>
    <w:p w14:paraId="01DCE729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lastRenderedPageBreak/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33FA85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9CBCC8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02F092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D3C616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632AE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71FC37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E5C670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0C5B91F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D5503F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743C62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Energija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3D379F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8B9531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17.963,77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E76F1D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19.411,28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9E7E2E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108,1</w:t>
            </w:r>
          </w:p>
        </w:tc>
      </w:tr>
    </w:tbl>
    <w:p w14:paraId="2FFB6FBF" w14:textId="77777777" w:rsidR="00183F47" w:rsidRDefault="00183F47">
      <w:pPr>
        <w:spacing w:after="0"/>
      </w:pPr>
    </w:p>
    <w:p w14:paraId="5BFAC302" w14:textId="77777777" w:rsidR="00183F47" w:rsidRDefault="00026350">
      <w:r>
        <w:t>Zbog porasta cijena energije i veće potrošnje u izvještajnom razdoblju ove godine zabilježen je porast rashoda.</w:t>
      </w:r>
    </w:p>
    <w:p w14:paraId="3E180EA6" w14:textId="77777777" w:rsidR="00183F47" w:rsidRDefault="00183F47"/>
    <w:p w14:paraId="3BF6D7DD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7EC61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C3FFCC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38E5AB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CF7934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69C6E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00BEC6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A37B8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5292194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B8F947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63FE273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 i dijelovi za tekuće i investicijsko održavanje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DF1E76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A04FAF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3.878,39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1DDCF7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4.560,63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B2DB40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117,6</w:t>
            </w:r>
          </w:p>
        </w:tc>
      </w:tr>
    </w:tbl>
    <w:p w14:paraId="49E018A6" w14:textId="77777777" w:rsidR="00183F47" w:rsidRDefault="00183F47">
      <w:pPr>
        <w:spacing w:after="0"/>
      </w:pPr>
    </w:p>
    <w:p w14:paraId="351E7511" w14:textId="77777777" w:rsidR="00183F47" w:rsidRDefault="00026350">
      <w:r>
        <w:t>U izvještajnom razdoblju ove godine nabavljeno je više materijala.</w:t>
      </w:r>
    </w:p>
    <w:p w14:paraId="6C7DE211" w14:textId="77777777" w:rsidR="00183F47" w:rsidRDefault="00183F47"/>
    <w:p w14:paraId="34569EA9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75D6D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11963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BD314D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18FEC2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F243A0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192139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1C6836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06EB8E6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105024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FDF4554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Zdravstvene i veterinarske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736F98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8D1062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723,53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BA444F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2.717,34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DB7A32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375,6</w:t>
            </w:r>
          </w:p>
        </w:tc>
      </w:tr>
    </w:tbl>
    <w:p w14:paraId="15C3E9A1" w14:textId="77777777" w:rsidR="00183F47" w:rsidRDefault="00183F47">
      <w:pPr>
        <w:spacing w:after="0"/>
      </w:pPr>
    </w:p>
    <w:p w14:paraId="17E68CE6" w14:textId="77777777" w:rsidR="00183F47" w:rsidRDefault="00026350">
      <w:r>
        <w:t>U izvještajnom razdoblju zbrinuli smo veći broj napuštenih pasa.</w:t>
      </w:r>
    </w:p>
    <w:p w14:paraId="02B80B01" w14:textId="77777777" w:rsidR="00183F47" w:rsidRDefault="00183F47"/>
    <w:p w14:paraId="698AE8B9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0DE893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0EE65E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A8508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255315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F12DE4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7A2E9C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5B0C0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4602587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80A858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C7145C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64BF7A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126BAF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18.572,93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B9F38A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23.163,93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C0BC3D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124,7</w:t>
            </w:r>
          </w:p>
        </w:tc>
      </w:tr>
    </w:tbl>
    <w:p w14:paraId="63087AB6" w14:textId="77777777" w:rsidR="00183F47" w:rsidRDefault="00183F47">
      <w:pPr>
        <w:spacing w:after="0"/>
      </w:pPr>
    </w:p>
    <w:p w14:paraId="57587BC5" w14:textId="77777777" w:rsidR="00183F47" w:rsidRDefault="00026350">
      <w:r>
        <w:t>U izvještajnom razdoblju ove godine veći su rashodi za usluge odvjetnika i pravnog savjetovanja te geodetsko-katastarskih usluga.</w:t>
      </w:r>
    </w:p>
    <w:p w14:paraId="789124BB" w14:textId="77777777" w:rsidR="00183F47" w:rsidRDefault="00183F47"/>
    <w:p w14:paraId="733B16E9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lastRenderedPageBreak/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641E56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EAE7F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D12022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CA7D6F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3AF74B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2DEEA1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289664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4D7CCEF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EBC327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1AA9E23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Računalne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817F01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F21E7C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2.354,94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883BB5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8.277,27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678596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351,5</w:t>
            </w:r>
          </w:p>
        </w:tc>
      </w:tr>
    </w:tbl>
    <w:p w14:paraId="481DB7B8" w14:textId="77777777" w:rsidR="00183F47" w:rsidRDefault="00183F47">
      <w:pPr>
        <w:spacing w:after="0"/>
      </w:pPr>
    </w:p>
    <w:p w14:paraId="371DF8B1" w14:textId="77777777" w:rsidR="00183F47" w:rsidRDefault="00026350">
      <w:r>
        <w:t>U izvještajnom razdoblju zabilježen je porast rashoda za ostale računalne usluge zbog redizajna službene web stranice općine.</w:t>
      </w:r>
    </w:p>
    <w:p w14:paraId="13DA78E4" w14:textId="77777777" w:rsidR="00183F47" w:rsidRDefault="00183F47"/>
    <w:p w14:paraId="3F5C8D75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53F3AD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AB980B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F4D655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CF49C7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4E3B66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49854F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8BE597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05E263E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425B02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AAA37A9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2649B9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E73DD0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7.449,35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3B14EE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14.386,80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9EA30F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193,1</w:t>
            </w:r>
          </w:p>
        </w:tc>
      </w:tr>
    </w:tbl>
    <w:p w14:paraId="592016AC" w14:textId="77777777" w:rsidR="00183F47" w:rsidRDefault="00183F47">
      <w:pPr>
        <w:spacing w:after="0"/>
      </w:pPr>
    </w:p>
    <w:p w14:paraId="3F129854" w14:textId="77777777" w:rsidR="00183F47" w:rsidRDefault="00026350">
      <w:r>
        <w:t>U izvještajnom razdoblju zabilježen je porast rashoda za ostale nespomenute usluge.</w:t>
      </w:r>
    </w:p>
    <w:p w14:paraId="476AB22C" w14:textId="77777777" w:rsidR="00183F47" w:rsidRDefault="00183F47"/>
    <w:p w14:paraId="63420BC9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3D85B0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CB1AFF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D7A7F1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529367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EDC1DD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332768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7B9EBE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1717E97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CA16B3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FD5B3DB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Reprezentacija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61C8CD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613E34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4.737,94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9C5A03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2.306,98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35E828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48,7</w:t>
            </w:r>
          </w:p>
        </w:tc>
      </w:tr>
    </w:tbl>
    <w:p w14:paraId="0B63ACFC" w14:textId="77777777" w:rsidR="00183F47" w:rsidRDefault="00183F47">
      <w:pPr>
        <w:spacing w:after="0"/>
      </w:pPr>
    </w:p>
    <w:p w14:paraId="09EFE89C" w14:textId="77777777" w:rsidR="00183F47" w:rsidRDefault="00026350">
      <w:r>
        <w:t>Razlog smanjenja je manji broj ugošćivanja.</w:t>
      </w:r>
    </w:p>
    <w:p w14:paraId="53BB70D4" w14:textId="77777777" w:rsidR="00183F47" w:rsidRDefault="00183F47"/>
    <w:p w14:paraId="58E44BC8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13FD88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3C1E88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6C304F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860591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904E5D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1B1296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A4E54D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1ADF724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6B5673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0E01E1E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F0426A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308F7F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1.344,93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FDD910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1.114,11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7CF567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82,8</w:t>
            </w:r>
          </w:p>
        </w:tc>
      </w:tr>
    </w:tbl>
    <w:p w14:paraId="092F92AB" w14:textId="77777777" w:rsidR="00183F47" w:rsidRDefault="00183F47">
      <w:pPr>
        <w:spacing w:after="0"/>
      </w:pPr>
    </w:p>
    <w:p w14:paraId="011A562F" w14:textId="77777777" w:rsidR="00183F47" w:rsidRDefault="00026350">
      <w:r>
        <w:t>Općina redovito otplaćuje kamate po dugoročnom kreditu koje su u izvještajom razdoblju manje (342).</w:t>
      </w:r>
    </w:p>
    <w:p w14:paraId="6A68F50E" w14:textId="77777777" w:rsidR="00183F47" w:rsidRDefault="00026350">
      <w:r>
        <w:t>Bankarske usluge i usluge platnog prometa veće su radi povećanja bankovnih naknada za vođenje računa te većeg broja pojedinačnih transakcija</w:t>
      </w:r>
    </w:p>
    <w:p w14:paraId="578E0BD4" w14:textId="77777777" w:rsidR="00183F47" w:rsidRDefault="00026350">
      <w:r>
        <w:t>prema dobavljačima (343).</w:t>
      </w:r>
    </w:p>
    <w:p w14:paraId="7F689EFA" w14:textId="77777777" w:rsidR="00183F47" w:rsidRDefault="00183F47"/>
    <w:p w14:paraId="6BA7CA4A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lastRenderedPageBreak/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6B164D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08614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87FBDE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D633C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8D9271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37CC85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ADF17E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21CF0C8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9BD8D1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D9B48C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Subvencije (šifre 351+352+353)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F04AE8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767D46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2.423,55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B0BBD9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23505E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40,6</w:t>
            </w:r>
          </w:p>
        </w:tc>
      </w:tr>
    </w:tbl>
    <w:p w14:paraId="1F1F6923" w14:textId="77777777" w:rsidR="00183F47" w:rsidRDefault="00183F47">
      <w:pPr>
        <w:spacing w:after="0"/>
      </w:pPr>
    </w:p>
    <w:p w14:paraId="13112701" w14:textId="77777777" w:rsidR="00183F47" w:rsidRDefault="00026350">
      <w:r>
        <w:t>U izvještajnom razdoblju ove godine nisu isplaćivane subvencije obrtnicima.</w:t>
      </w:r>
    </w:p>
    <w:p w14:paraId="14120930" w14:textId="77777777" w:rsidR="00183F47" w:rsidRDefault="00183F47"/>
    <w:p w14:paraId="12F73648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7E4327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EA1258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CE7790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CD8EA0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E57C9E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EABA32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F619A8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457335D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5CF710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7F206B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dane u inozemstvo i unutar općeg proračuna (šifre 361+362+363+365+366+367+368+369)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0B693D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D0FDC3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20.809,21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A3E8F2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93.142,10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2C7436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447,6</w:t>
            </w:r>
          </w:p>
        </w:tc>
      </w:tr>
    </w:tbl>
    <w:p w14:paraId="6FE4C361" w14:textId="77777777" w:rsidR="00183F47" w:rsidRDefault="00183F47">
      <w:pPr>
        <w:spacing w:after="0"/>
      </w:pPr>
    </w:p>
    <w:p w14:paraId="36285760" w14:textId="77777777" w:rsidR="00183F47" w:rsidRDefault="00026350">
      <w:r>
        <w:t>Do povećanja rashoda došlo je zbog većih troškova organizacije predškolskog odgoja i  većih troškova za za sufinanciranje programa  produženog boravka djece u osnovnoj školi.</w:t>
      </w:r>
    </w:p>
    <w:p w14:paraId="44ACD085" w14:textId="77777777" w:rsidR="00183F47" w:rsidRDefault="00183F47"/>
    <w:p w14:paraId="34C86592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7989A9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ED510F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4B56B5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4A48AD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D2F667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43BA4B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4E7FCC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48ADA1F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48A365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AB11974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na temelju osiguranja i druge naknade (šifre 371+372)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2A6716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C178B5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13.195,72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4076B2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19.796,00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165452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150,0</w:t>
            </w:r>
          </w:p>
        </w:tc>
      </w:tr>
    </w:tbl>
    <w:p w14:paraId="482B96E3" w14:textId="77777777" w:rsidR="00183F47" w:rsidRDefault="00183F47">
      <w:pPr>
        <w:spacing w:after="0"/>
      </w:pPr>
    </w:p>
    <w:p w14:paraId="4B485C9A" w14:textId="77777777" w:rsidR="00183F47" w:rsidRDefault="00026350">
      <w:r>
        <w:t>Naknade građanima i kućanstvima na temelju osiguranja i druge naknade izvršene su u iznosu 19.796,00 eura što je u odnosu na ostvarene naknade u prethodnom izvještajnom razdoblju, kada je izvršeno 13.195,72 eura za 50,0% više radi isplate naknade umirovljenicima (uskrsnice).</w:t>
      </w:r>
    </w:p>
    <w:p w14:paraId="32156D7E" w14:textId="77777777" w:rsidR="00183F47" w:rsidRDefault="00183F47"/>
    <w:p w14:paraId="7B1643AD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068AE8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2F39F0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CE69D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BFBCD7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BC6C7B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9A8580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0038AC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75FE0C3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0C94DB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B759E4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donacije, kazne, naknade šteta i kapitalne pomoći (šifre 381+382+383+386)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0072D7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429B69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98.301,60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510E45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66.807,54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9D421C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68,0</w:t>
            </w:r>
          </w:p>
        </w:tc>
      </w:tr>
    </w:tbl>
    <w:p w14:paraId="2E280807" w14:textId="77777777" w:rsidR="00183F47" w:rsidRDefault="00183F47">
      <w:pPr>
        <w:spacing w:after="0"/>
      </w:pPr>
    </w:p>
    <w:p w14:paraId="50C8D13B" w14:textId="77777777" w:rsidR="00183F47" w:rsidRDefault="00026350">
      <w:r>
        <w:t>U izvještajnom razdoblju prošle godine isplaćena je kapitalna donacija DVD-u Veliki Bukovec.</w:t>
      </w:r>
    </w:p>
    <w:p w14:paraId="430F925C" w14:textId="77777777" w:rsidR="00183F47" w:rsidRDefault="00026350">
      <w:r>
        <w:t>U izvještajnom razdoblju ove godine nije bilo kapitalnih donacija.</w:t>
      </w:r>
    </w:p>
    <w:p w14:paraId="476EA9AA" w14:textId="77777777" w:rsidR="00183F47" w:rsidRDefault="00183F47"/>
    <w:p w14:paraId="7B6FBB37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29.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83F47" w14:paraId="4D1C70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6E32BB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9CEC41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20358E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B36E69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9FAC93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AC7BF7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79067B9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081FB9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DB5F0F1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proizvedene dugotrajne imovine (šifre 421+422+423+424+425+426)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E94D9A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52F71E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71.935,73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DF2293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44.515,31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3E31B9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61,9</w:t>
            </w:r>
          </w:p>
        </w:tc>
      </w:tr>
    </w:tbl>
    <w:p w14:paraId="08C14E85" w14:textId="77777777" w:rsidR="00183F47" w:rsidRDefault="00183F47">
      <w:pPr>
        <w:spacing w:after="0"/>
      </w:pPr>
    </w:p>
    <w:p w14:paraId="7AEDEA01" w14:textId="77777777" w:rsidR="00183F47" w:rsidRDefault="00026350">
      <w:r>
        <w:t>Rashodi za nabavu proizvedene imovine ostvareni su u iznosu od 44.515,31 eura, što je 38,10% manje od rashoda ostvarenih u prethodnom izvještajnom razdoblju, kada je ostvareno 71.935,73 eura. </w:t>
      </w:r>
    </w:p>
    <w:p w14:paraId="14371038" w14:textId="77777777" w:rsidR="00183F47" w:rsidRDefault="00026350">
      <w:r>
        <w:t>Ostvareni rashodi odnose se na: </w:t>
      </w:r>
    </w:p>
    <w:p w14:paraId="1F75DE88" w14:textId="77777777" w:rsidR="00183F47" w:rsidRDefault="00026350">
      <w:pPr>
        <w:pStyle w:val="Odlomakpopisa"/>
        <w:numPr>
          <w:ilvl w:val="0"/>
          <w:numId w:val="1"/>
        </w:numPr>
      </w:pPr>
      <w:r>
        <w:t>zgrada vatrogasnog doma u iznosu 9.550,00 eura, računala i računalna oprema u iznosu 3.504,81 eura, video nadzor u iznosu 1.550,00 eura, ostala oprema u iznosu 1.125,00 eura, telefoni u iznosu 313,00 eura, oprema za dječje igralište u iznosu 13.335,00 eura, garderoba i tuš (sanitarni modul) u iznosu 15.137,50 eura.</w:t>
      </w:r>
    </w:p>
    <w:p w14:paraId="07E6C500" w14:textId="77777777" w:rsidR="00183F47" w:rsidRDefault="00183F47"/>
    <w:p w14:paraId="3B205051" w14:textId="77777777" w:rsidR="00183F47" w:rsidRDefault="0002635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61B5F98F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30.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183F47" w14:paraId="43642B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33BD64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F56205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BE389A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8E3D2C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CD7090" w14:textId="77777777" w:rsidR="00183F47" w:rsidRDefault="0002635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83F47" w14:paraId="0EA8E52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DCA4BE" w14:textId="77777777" w:rsidR="00183F47" w:rsidRDefault="00183F4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A91372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5BD129" w14:textId="77777777" w:rsidR="00183F47" w:rsidRDefault="0002635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73D614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16.653,01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E8A259" w14:textId="77777777" w:rsidR="00183F47" w:rsidRDefault="0002635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06C0B8C" w14:textId="77777777" w:rsidR="00183F47" w:rsidRDefault="00183F47">
      <w:pPr>
        <w:spacing w:after="0"/>
      </w:pPr>
    </w:p>
    <w:p w14:paraId="4C03AF6F" w14:textId="77777777" w:rsidR="00183F47" w:rsidRDefault="00026350">
      <w:r>
        <w:t>Tijekom izvještajnog razdoblja Općina Veliki Bukovec bilježi iznos dospjelih, a nepodmirenih obveza prema dobavaljačima u iznosu 14.890,25 eura. Radi manjeg priljeva proračunskih prihoda u izvještajom razdoblju dospjele obveze nisu podmirene.</w:t>
      </w:r>
    </w:p>
    <w:p w14:paraId="446E0A4B" w14:textId="77777777" w:rsidR="00183F47" w:rsidRDefault="00026350">
      <w:r>
        <w:t>Dospjele obveze u iznosu 1.762,76 eura odnose se na obveze za naknadu za zadržavanje nezakonito izgrađene zgrade.</w:t>
      </w:r>
    </w:p>
    <w:p w14:paraId="4C8DC3CD" w14:textId="77777777" w:rsidR="00183F47" w:rsidRDefault="00183F47"/>
    <w:p w14:paraId="759D602B" w14:textId="77777777" w:rsidR="00183F47" w:rsidRDefault="00026350">
      <w:pPr>
        <w:keepNext/>
        <w:spacing w:line="240" w:lineRule="auto"/>
        <w:jc w:val="center"/>
      </w:pPr>
      <w:r>
        <w:rPr>
          <w:sz w:val="28"/>
        </w:rPr>
        <w:t>Bilješka 31.</w:t>
      </w:r>
    </w:p>
    <w:p w14:paraId="317F4383" w14:textId="77777777" w:rsidR="00183F47" w:rsidRDefault="00026350">
      <w:pPr>
        <w:spacing w:line="240" w:lineRule="auto"/>
        <w:jc w:val="both"/>
      </w:pPr>
      <w:r>
        <w:rPr>
          <w:b/>
        </w:rPr>
        <w:t>EU izvještaj</w:t>
      </w:r>
    </w:p>
    <w:p w14:paraId="7A4DD606" w14:textId="77777777" w:rsidR="00183F47" w:rsidRDefault="00026350">
      <w:r>
        <w:t>U izvještajnom razdoblju refundirana su sredstva u iznosu 30.000,00 eura za projekt Izmjene i dopune Prostornog plana uređenja Općine Veliki Bukovec.</w:t>
      </w:r>
    </w:p>
    <w:p w14:paraId="1718916E" w14:textId="77777777" w:rsidR="00183F47" w:rsidRDefault="00183F47"/>
    <w:sectPr w:rsidR="00183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1C49A4"/>
    <w:multiLevelType w:val="hybridMultilevel"/>
    <w:tmpl w:val="483A6986"/>
    <w:name w:val="disc"/>
    <w:lvl w:ilvl="0" w:tplc="BCD6F33E">
      <w:start w:val="1"/>
      <w:numFmt w:val="bullet"/>
      <w:lvlText w:val="•"/>
      <w:lvlJc w:val="left"/>
      <w:pPr>
        <w:ind w:left="720" w:hanging="360"/>
      </w:pPr>
    </w:lvl>
    <w:lvl w:ilvl="1" w:tplc="1C02EEF0">
      <w:start w:val="1"/>
      <w:numFmt w:val="bullet"/>
      <w:lvlText w:val="•"/>
      <w:lvlJc w:val="left"/>
      <w:pPr>
        <w:ind w:left="1440" w:hanging="360"/>
      </w:pPr>
    </w:lvl>
    <w:lvl w:ilvl="2" w:tplc="1BC0E86A">
      <w:start w:val="1"/>
      <w:numFmt w:val="bullet"/>
      <w:lvlText w:val="•"/>
      <w:lvlJc w:val="left"/>
      <w:pPr>
        <w:ind w:left="2160" w:hanging="360"/>
      </w:pPr>
    </w:lvl>
    <w:lvl w:ilvl="3" w:tplc="CFF6B50E">
      <w:start w:val="1"/>
      <w:numFmt w:val="bullet"/>
      <w:lvlText w:val="•"/>
      <w:lvlJc w:val="left"/>
      <w:pPr>
        <w:ind w:left="2880" w:hanging="360"/>
      </w:pPr>
    </w:lvl>
    <w:lvl w:ilvl="4" w:tplc="8DF46500">
      <w:start w:val="1"/>
      <w:numFmt w:val="bullet"/>
      <w:lvlText w:val="•"/>
      <w:lvlJc w:val="left"/>
      <w:pPr>
        <w:ind w:left="3600" w:hanging="360"/>
      </w:pPr>
    </w:lvl>
    <w:lvl w:ilvl="5" w:tplc="2B2EC99E">
      <w:start w:val="1"/>
      <w:numFmt w:val="bullet"/>
      <w:lvlText w:val="•"/>
      <w:lvlJc w:val="left"/>
      <w:pPr>
        <w:ind w:left="4320" w:hanging="360"/>
      </w:pPr>
    </w:lvl>
    <w:lvl w:ilvl="6" w:tplc="4CEC893A">
      <w:start w:val="1"/>
      <w:numFmt w:val="bullet"/>
      <w:lvlText w:val="•"/>
      <w:lvlJc w:val="left"/>
      <w:pPr>
        <w:ind w:left="5040" w:hanging="360"/>
      </w:pPr>
    </w:lvl>
    <w:lvl w:ilvl="7" w:tplc="E83E48FA">
      <w:start w:val="1"/>
      <w:numFmt w:val="bullet"/>
      <w:lvlText w:val="•"/>
      <w:lvlJc w:val="left"/>
      <w:pPr>
        <w:ind w:left="5760" w:hanging="360"/>
      </w:pPr>
    </w:lvl>
    <w:lvl w:ilvl="8" w:tplc="F554413A">
      <w:start w:val="1"/>
      <w:numFmt w:val="bullet"/>
      <w:lvlText w:val="•"/>
      <w:lvlJc w:val="left"/>
      <w:pPr>
        <w:ind w:left="6480" w:hanging="360"/>
      </w:pPr>
    </w:lvl>
  </w:abstractNum>
  <w:num w:numId="1" w16cid:durableId="17518075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47"/>
    <w:rsid w:val="00026350"/>
    <w:rsid w:val="00183F47"/>
    <w:rsid w:val="004758C5"/>
    <w:rsid w:val="004E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9B8C1"/>
  <w15:docId w15:val="{AE16A955-AC4E-455D-8525-73E225749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2091</Words>
  <Characters>11922</Characters>
  <Application>Microsoft Office Word</Application>
  <DocSecurity>0</DocSecurity>
  <Lines>99</Lines>
  <Paragraphs>27</Paragraphs>
  <ScaleCrop>false</ScaleCrop>
  <Company/>
  <LinksUpToDate>false</LinksUpToDate>
  <CharactersWithSpaces>13986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OVB</dc:creator>
  <cp:lastModifiedBy>Općina Veliki Bukovec</cp:lastModifiedBy>
  <cp:revision>2</cp:revision>
  <dcterms:created xsi:type="dcterms:W3CDTF">2026-07-14T09:17:00Z</dcterms:created>
  <dcterms:modified xsi:type="dcterms:W3CDTF">2026-07-14T09:17:00Z</dcterms:modified>
</cp:coreProperties>
</file>